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57EF5" w14:textId="77777777" w:rsidR="002300C1" w:rsidRDefault="002300C1" w:rsidP="002300C1">
      <w:pPr>
        <w:jc w:val="right"/>
        <w:rPr>
          <w:b/>
          <w:color w:val="000000"/>
          <w:sz w:val="96"/>
        </w:rPr>
      </w:pPr>
      <w:r>
        <w:rPr>
          <w:color w:val="000000"/>
          <w:sz w:val="96"/>
        </w:rPr>
        <w:t xml:space="preserve">UK </w:t>
      </w:r>
      <w:r>
        <w:rPr>
          <w:b/>
          <w:color w:val="000000"/>
          <w:sz w:val="96"/>
        </w:rPr>
        <w:t>RSC</w:t>
      </w:r>
    </w:p>
    <w:p w14:paraId="7FA46287" w14:textId="02563183" w:rsidR="002300C1" w:rsidRDefault="002300C1" w:rsidP="002300C1">
      <w:pPr>
        <w:jc w:val="right"/>
        <w:rPr>
          <w:sz w:val="28"/>
        </w:rPr>
      </w:pPr>
      <w:r w:rsidRPr="002300C1">
        <w:rPr>
          <w:sz w:val="28"/>
        </w:rPr>
        <w:t>Motion Recording Form</w:t>
      </w:r>
    </w:p>
    <w:p w14:paraId="3FB61208" w14:textId="1F250BB1" w:rsidR="00564506" w:rsidRPr="002300C1" w:rsidRDefault="00564506" w:rsidP="002300C1">
      <w:pPr>
        <w:jc w:val="right"/>
        <w:rPr>
          <w:sz w:val="28"/>
        </w:rPr>
      </w:pPr>
      <w:r>
        <w:rPr>
          <w:sz w:val="28"/>
        </w:rPr>
        <w:t>21 - 01</w:t>
      </w:r>
    </w:p>
    <w:p w14:paraId="6064D9F7" w14:textId="77777777" w:rsidR="002300C1" w:rsidRDefault="002300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7957"/>
      </w:tblGrid>
      <w:tr w:rsidR="002300C1" w14:paraId="62002E62" w14:textId="77777777" w:rsidTr="0036087C">
        <w:trPr>
          <w:trHeight w:val="3274"/>
        </w:trPr>
        <w:tc>
          <w:tcPr>
            <w:tcW w:w="2518" w:type="dxa"/>
          </w:tcPr>
          <w:p w14:paraId="180ABB90" w14:textId="77777777" w:rsidR="002300C1" w:rsidRDefault="002300C1" w:rsidP="002300C1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40C65B25" wp14:editId="14A38059">
                  <wp:simplePos x="0" y="0"/>
                  <wp:positionH relativeFrom="column">
                    <wp:posOffset>164465</wp:posOffset>
                  </wp:positionH>
                  <wp:positionV relativeFrom="page">
                    <wp:posOffset>111125</wp:posOffset>
                  </wp:positionV>
                  <wp:extent cx="1145540" cy="1807210"/>
                  <wp:effectExtent l="0" t="0" r="0" b="2540"/>
                  <wp:wrapSquare wrapText="bothSides"/>
                  <wp:docPr id="2218" name="Picture 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Picture 2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180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4" w:type="dxa"/>
          </w:tcPr>
          <w:p w14:paraId="3CF036E8" w14:textId="77777777" w:rsidR="002300C1" w:rsidRDefault="002300C1" w:rsidP="00381726">
            <w:pPr>
              <w:tabs>
                <w:tab w:val="left" w:pos="8505"/>
              </w:tabs>
              <w:rPr>
                <w:b/>
                <w:sz w:val="24"/>
                <w:szCs w:val="28"/>
              </w:rPr>
            </w:pPr>
            <w:r w:rsidRPr="002A074D">
              <w:rPr>
                <w:b/>
                <w:sz w:val="24"/>
                <w:szCs w:val="28"/>
              </w:rPr>
              <w:t>Motion:</w:t>
            </w:r>
          </w:p>
          <w:p w14:paraId="068F6B58" w14:textId="77777777" w:rsidR="00564506" w:rsidRDefault="00564506" w:rsidP="00381726">
            <w:pPr>
              <w:tabs>
                <w:tab w:val="left" w:pos="8505"/>
              </w:tabs>
              <w:rPr>
                <w:b/>
                <w:sz w:val="24"/>
                <w:szCs w:val="28"/>
              </w:rPr>
            </w:pPr>
          </w:p>
          <w:p w14:paraId="1D733CAF" w14:textId="66770722" w:rsidR="00564506" w:rsidRDefault="00564506" w:rsidP="0056450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That a link is allowed on the Professionals Tab on </w:t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color w:val="1155CC"/>
                </w:rPr>
                <w:t>UKNA.ORG</w:t>
              </w:r>
            </w:hyperlink>
            <w:r>
              <w:rPr>
                <w:rFonts w:ascii="Arial" w:hAnsi="Arial" w:cs="Arial"/>
                <w:color w:val="222222"/>
              </w:rPr>
              <w:t> to take visitors to the UKPI maintained </w:t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color w:val="1155CC"/>
                </w:rPr>
                <w:t>ukna.info</w:t>
              </w:r>
            </w:hyperlink>
            <w:r>
              <w:rPr>
                <w:rFonts w:ascii="Arial" w:hAnsi="Arial" w:cs="Arial"/>
                <w:color w:val="222222"/>
              </w:rPr>
              <w:t> site.</w:t>
            </w:r>
          </w:p>
          <w:p w14:paraId="68EBC975" w14:textId="77777777" w:rsidR="00564506" w:rsidRDefault="00564506" w:rsidP="00564506">
            <w:pPr>
              <w:rPr>
                <w:rFonts w:ascii="Times New Roman" w:hAnsi="Times New Roman" w:cs="Times New Roman"/>
              </w:rPr>
            </w:pPr>
          </w:p>
          <w:p w14:paraId="6ECA4D30" w14:textId="6677373F" w:rsidR="00564506" w:rsidRDefault="00564506" w:rsidP="00381726">
            <w:pPr>
              <w:tabs>
                <w:tab w:val="left" w:pos="8505"/>
              </w:tabs>
              <w:rPr>
                <w:sz w:val="20"/>
              </w:rPr>
            </w:pPr>
          </w:p>
        </w:tc>
      </w:tr>
      <w:tr w:rsidR="002300C1" w14:paraId="7590AA0A" w14:textId="77777777" w:rsidTr="002300C1">
        <w:trPr>
          <w:trHeight w:val="1622"/>
        </w:trPr>
        <w:tc>
          <w:tcPr>
            <w:tcW w:w="10682" w:type="dxa"/>
            <w:gridSpan w:val="2"/>
          </w:tcPr>
          <w:p w14:paraId="2BF2DB1F" w14:textId="77777777" w:rsidR="00D46C08" w:rsidRDefault="00D46C08" w:rsidP="00381726">
            <w:pPr>
              <w:tabs>
                <w:tab w:val="left" w:pos="8505"/>
              </w:tabs>
              <w:rPr>
                <w:b/>
                <w:sz w:val="24"/>
                <w:szCs w:val="28"/>
              </w:rPr>
            </w:pPr>
            <w:r w:rsidRPr="002A074D">
              <w:rPr>
                <w:b/>
                <w:sz w:val="24"/>
                <w:szCs w:val="28"/>
              </w:rPr>
              <w:t>What are the specific objectives of the proposal?</w:t>
            </w:r>
          </w:p>
          <w:p w14:paraId="3BB9CC15" w14:textId="77777777" w:rsidR="00564506" w:rsidRDefault="00564506" w:rsidP="00381726">
            <w:pPr>
              <w:tabs>
                <w:tab w:val="left" w:pos="8505"/>
              </w:tabs>
              <w:rPr>
                <w:b/>
                <w:sz w:val="24"/>
                <w:szCs w:val="28"/>
              </w:rPr>
            </w:pPr>
          </w:p>
          <w:p w14:paraId="0768CF9A" w14:textId="77777777" w:rsidR="00564506" w:rsidRDefault="00564506" w:rsidP="0056450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Simplicity, Presentation, more efficient use of resources, allows us to ‘brand’ all UKPI/PR with a web address that has only one focus.</w:t>
            </w:r>
          </w:p>
          <w:p w14:paraId="5AF1055C" w14:textId="77777777" w:rsidR="00564506" w:rsidRDefault="00564506" w:rsidP="00564506">
            <w:pPr>
              <w:rPr>
                <w:rFonts w:ascii="Times New Roman" w:hAnsi="Times New Roman" w:cs="Times New Roman"/>
              </w:rPr>
            </w:pPr>
          </w:p>
          <w:p w14:paraId="3C0060DC" w14:textId="1ECD0EB4" w:rsidR="00564506" w:rsidRPr="002A074D" w:rsidRDefault="00564506" w:rsidP="00381726">
            <w:pPr>
              <w:tabs>
                <w:tab w:val="left" w:pos="8505"/>
              </w:tabs>
              <w:rPr>
                <w:b/>
                <w:sz w:val="24"/>
                <w:szCs w:val="28"/>
              </w:rPr>
            </w:pPr>
          </w:p>
        </w:tc>
      </w:tr>
      <w:tr w:rsidR="002300C1" w14:paraId="08D57B52" w14:textId="77777777" w:rsidTr="002300C1">
        <w:trPr>
          <w:trHeight w:val="1622"/>
        </w:trPr>
        <w:tc>
          <w:tcPr>
            <w:tcW w:w="10682" w:type="dxa"/>
            <w:gridSpan w:val="2"/>
          </w:tcPr>
          <w:p w14:paraId="0F3FDFE3" w14:textId="77777777" w:rsidR="00D46C08" w:rsidRDefault="00D46C08" w:rsidP="00D46C08">
            <w:pPr>
              <w:tabs>
                <w:tab w:val="left" w:pos="8505"/>
              </w:tabs>
              <w:rPr>
                <w:b/>
                <w:sz w:val="24"/>
                <w:szCs w:val="28"/>
              </w:rPr>
            </w:pPr>
            <w:r w:rsidRPr="002A074D">
              <w:rPr>
                <w:b/>
                <w:sz w:val="24"/>
                <w:szCs w:val="28"/>
              </w:rPr>
              <w:t>Why is the motion necessary?</w:t>
            </w:r>
          </w:p>
          <w:p w14:paraId="7139735F" w14:textId="77777777" w:rsidR="00564506" w:rsidRDefault="00564506" w:rsidP="0056450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747C46A8" w14:textId="0E2309BE" w:rsidR="00564506" w:rsidRDefault="00564506" w:rsidP="0056450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We have a specialised website for Public Information for Professionals. The </w:t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color w:val="1155CC"/>
                </w:rPr>
                <w:t>UKNA.ORG</w:t>
              </w:r>
            </w:hyperlink>
            <w:r>
              <w:rPr>
                <w:rFonts w:ascii="Arial" w:hAnsi="Arial" w:cs="Arial"/>
                <w:color w:val="222222"/>
              </w:rPr>
              <w:t xml:space="preserve"> site has a tab for professionals on it where it has copied over our initial site, however </w:t>
            </w:r>
            <w:proofErr w:type="spellStart"/>
            <w:r>
              <w:rPr>
                <w:rFonts w:ascii="Arial" w:hAnsi="Arial" w:cs="Arial"/>
                <w:color w:val="222222"/>
              </w:rPr>
              <w:t>it s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not linked to our site which means </w:t>
            </w:r>
            <w:proofErr w:type="spellStart"/>
            <w:r>
              <w:rPr>
                <w:rFonts w:ascii="Arial" w:hAnsi="Arial" w:cs="Arial"/>
                <w:color w:val="222222"/>
              </w:rPr>
              <w:t>everytime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we update info on our site it then has to be physically updated by us on the .org site by us too. Using the </w:t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color w:val="1155CC"/>
                </w:rPr>
                <w:t>ukna.org</w:t>
              </w:r>
            </w:hyperlink>
            <w:r>
              <w:rPr>
                <w:rFonts w:ascii="Arial" w:hAnsi="Arial" w:cs="Arial"/>
                <w:color w:val="222222"/>
              </w:rPr>
              <w:t> site for professionals is not ideal as it’s messy, the tab has to be found, the copied content is not as presentable as the </w:t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color w:val="1155CC"/>
                </w:rPr>
                <w:t>ukna.info</w:t>
              </w:r>
            </w:hyperlink>
          </w:p>
          <w:p w14:paraId="49D844D5" w14:textId="778F584A" w:rsidR="002300C1" w:rsidRDefault="002300C1" w:rsidP="00381726">
            <w:pPr>
              <w:tabs>
                <w:tab w:val="left" w:pos="8505"/>
              </w:tabs>
              <w:rPr>
                <w:sz w:val="20"/>
              </w:rPr>
            </w:pPr>
          </w:p>
        </w:tc>
      </w:tr>
      <w:tr w:rsidR="002300C1" w14:paraId="2E8D1F60" w14:textId="77777777" w:rsidTr="002300C1">
        <w:trPr>
          <w:trHeight w:val="1670"/>
        </w:trPr>
        <w:tc>
          <w:tcPr>
            <w:tcW w:w="10682" w:type="dxa"/>
            <w:gridSpan w:val="2"/>
          </w:tcPr>
          <w:p w14:paraId="00E8A766" w14:textId="77777777" w:rsidR="002300C1" w:rsidRPr="002A074D" w:rsidRDefault="002300C1" w:rsidP="002300C1">
            <w:pPr>
              <w:rPr>
                <w:sz w:val="20"/>
              </w:rPr>
            </w:pPr>
            <w:r w:rsidRPr="002A074D">
              <w:rPr>
                <w:b/>
                <w:sz w:val="24"/>
                <w:szCs w:val="28"/>
              </w:rPr>
              <w:t>What human and financial resources are required?</w:t>
            </w:r>
            <w:r w:rsidRPr="002A074D">
              <w:rPr>
                <w:b/>
                <w:sz w:val="24"/>
                <w:szCs w:val="28"/>
              </w:rPr>
              <w:br/>
            </w:r>
          </w:p>
          <w:p w14:paraId="786AA6C7" w14:textId="77777777" w:rsidR="002300C1" w:rsidRDefault="002300C1" w:rsidP="00381726">
            <w:pPr>
              <w:tabs>
                <w:tab w:val="left" w:pos="8505"/>
              </w:tabs>
              <w:rPr>
                <w:sz w:val="20"/>
              </w:rPr>
            </w:pPr>
          </w:p>
        </w:tc>
      </w:tr>
      <w:tr w:rsidR="002300C1" w14:paraId="61E21633" w14:textId="77777777" w:rsidTr="002300C1">
        <w:trPr>
          <w:trHeight w:val="839"/>
        </w:trPr>
        <w:tc>
          <w:tcPr>
            <w:tcW w:w="2518" w:type="dxa"/>
          </w:tcPr>
          <w:p w14:paraId="76F96749" w14:textId="77777777" w:rsidR="002300C1" w:rsidRDefault="002300C1" w:rsidP="00381726">
            <w:pPr>
              <w:tabs>
                <w:tab w:val="left" w:pos="8505"/>
              </w:tabs>
              <w:rPr>
                <w:sz w:val="20"/>
              </w:rPr>
            </w:pPr>
            <w:r w:rsidRPr="002A074D">
              <w:rPr>
                <w:b/>
                <w:szCs w:val="24"/>
              </w:rPr>
              <w:t>Proposer (Name, service position/ASC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8164" w:type="dxa"/>
          </w:tcPr>
          <w:p w14:paraId="58FC4B50" w14:textId="3BF6B3A2" w:rsidR="002300C1" w:rsidRDefault="00564506" w:rsidP="00381726">
            <w:pPr>
              <w:tabs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>Will F – UK PI Chair</w:t>
            </w:r>
          </w:p>
        </w:tc>
      </w:tr>
      <w:tr w:rsidR="002300C1" w14:paraId="4F4A61EC" w14:textId="77777777" w:rsidTr="002300C1">
        <w:trPr>
          <w:trHeight w:val="852"/>
        </w:trPr>
        <w:tc>
          <w:tcPr>
            <w:tcW w:w="2518" w:type="dxa"/>
          </w:tcPr>
          <w:p w14:paraId="397A9013" w14:textId="77777777" w:rsidR="002300C1" w:rsidRDefault="002300C1" w:rsidP="002300C1">
            <w:pPr>
              <w:tabs>
                <w:tab w:val="left" w:pos="8505"/>
              </w:tabs>
              <w:rPr>
                <w:sz w:val="20"/>
              </w:rPr>
            </w:pPr>
            <w:r w:rsidRPr="002A074D">
              <w:rPr>
                <w:b/>
                <w:szCs w:val="24"/>
              </w:rPr>
              <w:t>Seconded by (RCM) Name + ASC:</w:t>
            </w:r>
          </w:p>
        </w:tc>
        <w:tc>
          <w:tcPr>
            <w:tcW w:w="8164" w:type="dxa"/>
          </w:tcPr>
          <w:p w14:paraId="2DF5F1CF" w14:textId="77777777" w:rsidR="002300C1" w:rsidRDefault="002300C1" w:rsidP="00381726">
            <w:pPr>
              <w:tabs>
                <w:tab w:val="left" w:pos="8505"/>
              </w:tabs>
              <w:rPr>
                <w:sz w:val="20"/>
              </w:rPr>
            </w:pPr>
          </w:p>
        </w:tc>
      </w:tr>
      <w:tr w:rsidR="002300C1" w14:paraId="4E08DC92" w14:textId="77777777" w:rsidTr="002300C1">
        <w:trPr>
          <w:trHeight w:val="835"/>
        </w:trPr>
        <w:tc>
          <w:tcPr>
            <w:tcW w:w="2518" w:type="dxa"/>
          </w:tcPr>
          <w:p w14:paraId="739B7EC3" w14:textId="77777777" w:rsidR="002300C1" w:rsidRDefault="002300C1" w:rsidP="00381726">
            <w:pPr>
              <w:tabs>
                <w:tab w:val="left" w:pos="8505"/>
              </w:tabs>
              <w:rPr>
                <w:sz w:val="20"/>
              </w:rPr>
            </w:pPr>
            <w:r w:rsidRPr="002A074D">
              <w:rPr>
                <w:b/>
                <w:szCs w:val="24"/>
              </w:rPr>
              <w:t>Date and location of Region meeting</w:t>
            </w:r>
          </w:p>
        </w:tc>
        <w:tc>
          <w:tcPr>
            <w:tcW w:w="8164" w:type="dxa"/>
          </w:tcPr>
          <w:p w14:paraId="2F5AEB7D" w14:textId="77777777" w:rsidR="002300C1" w:rsidRDefault="002300C1" w:rsidP="00381726">
            <w:pPr>
              <w:tabs>
                <w:tab w:val="left" w:pos="8505"/>
              </w:tabs>
              <w:rPr>
                <w:sz w:val="20"/>
              </w:rPr>
            </w:pPr>
          </w:p>
        </w:tc>
      </w:tr>
    </w:tbl>
    <w:p w14:paraId="4502B5CA" w14:textId="77777777" w:rsidR="002300C1" w:rsidRDefault="002300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2300C1" w14:paraId="144A7DD3" w14:textId="77777777" w:rsidTr="002300C1">
        <w:trPr>
          <w:trHeight w:val="523"/>
        </w:trPr>
        <w:tc>
          <w:tcPr>
            <w:tcW w:w="5341" w:type="dxa"/>
          </w:tcPr>
          <w:p w14:paraId="1404DDAD" w14:textId="77777777" w:rsidR="002300C1" w:rsidRDefault="002300C1" w:rsidP="00381726">
            <w:pPr>
              <w:tabs>
                <w:tab w:val="left" w:pos="850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Number of RCMs present:</w:t>
            </w:r>
          </w:p>
          <w:p w14:paraId="19B900C7" w14:textId="77777777" w:rsidR="002300C1" w:rsidRPr="002A074D" w:rsidRDefault="002300C1" w:rsidP="00381726">
            <w:pPr>
              <w:tabs>
                <w:tab w:val="left" w:pos="850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Quorum 11</w:t>
            </w:r>
          </w:p>
        </w:tc>
        <w:tc>
          <w:tcPr>
            <w:tcW w:w="5341" w:type="dxa"/>
          </w:tcPr>
          <w:p w14:paraId="695F9E58" w14:textId="77777777" w:rsidR="002300C1" w:rsidRPr="002300C1" w:rsidRDefault="002300C1" w:rsidP="00381726">
            <w:pPr>
              <w:tabs>
                <w:tab w:val="left" w:pos="8505"/>
              </w:tabs>
              <w:rPr>
                <w:b/>
                <w:sz w:val="20"/>
              </w:rPr>
            </w:pPr>
            <w:r w:rsidRPr="002300C1">
              <w:rPr>
                <w:b/>
                <w:sz w:val="20"/>
              </w:rPr>
              <w:t xml:space="preserve">Consensus reached? </w:t>
            </w:r>
          </w:p>
        </w:tc>
      </w:tr>
      <w:tr w:rsidR="002300C1" w14:paraId="2756B890" w14:textId="77777777" w:rsidTr="002300C1">
        <w:trPr>
          <w:trHeight w:val="523"/>
        </w:trPr>
        <w:tc>
          <w:tcPr>
            <w:tcW w:w="5341" w:type="dxa"/>
          </w:tcPr>
          <w:p w14:paraId="08C9B1B1" w14:textId="77777777" w:rsidR="002300C1" w:rsidRPr="002A074D" w:rsidRDefault="002300C1" w:rsidP="00381726">
            <w:pPr>
              <w:tabs>
                <w:tab w:val="left" w:pos="850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Region date from which policy will be active:</w:t>
            </w:r>
          </w:p>
        </w:tc>
        <w:tc>
          <w:tcPr>
            <w:tcW w:w="5341" w:type="dxa"/>
          </w:tcPr>
          <w:p w14:paraId="3CB282F5" w14:textId="77777777" w:rsidR="002300C1" w:rsidRPr="002300C1" w:rsidRDefault="002300C1" w:rsidP="00381726">
            <w:pPr>
              <w:tabs>
                <w:tab w:val="left" w:pos="8505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2300C1">
              <w:rPr>
                <w:b/>
                <w:sz w:val="20"/>
              </w:rPr>
              <w:t xml:space="preserve">If temporary, date of re-evaluation: </w:t>
            </w:r>
          </w:p>
        </w:tc>
      </w:tr>
    </w:tbl>
    <w:p w14:paraId="44F331B2" w14:textId="77777777" w:rsidR="002300C1" w:rsidRPr="002A074D" w:rsidRDefault="002300C1" w:rsidP="00381726">
      <w:pPr>
        <w:tabs>
          <w:tab w:val="left" w:pos="8505"/>
        </w:tabs>
        <w:rPr>
          <w:sz w:val="20"/>
        </w:rPr>
      </w:pPr>
    </w:p>
    <w:sectPr w:rsidR="002300C1" w:rsidRPr="002A074D" w:rsidSect="002300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D7"/>
    <w:rsid w:val="000055A3"/>
    <w:rsid w:val="001A21D7"/>
    <w:rsid w:val="001B571B"/>
    <w:rsid w:val="001D2FA8"/>
    <w:rsid w:val="002300C1"/>
    <w:rsid w:val="002A074D"/>
    <w:rsid w:val="00381726"/>
    <w:rsid w:val="00564506"/>
    <w:rsid w:val="00837173"/>
    <w:rsid w:val="0093656F"/>
    <w:rsid w:val="009F3398"/>
    <w:rsid w:val="00A33FE4"/>
    <w:rsid w:val="00AB2961"/>
    <w:rsid w:val="00C700D7"/>
    <w:rsid w:val="00D46C08"/>
    <w:rsid w:val="00E42591"/>
    <w:rsid w:val="00E7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99CD"/>
  <w15:docId w15:val="{BEA6F543-4802-400E-9B53-98D641C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64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0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na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kn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kna.inf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kna.org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ukna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Davidson</dc:creator>
  <cp:lastModifiedBy>Neil Pirie</cp:lastModifiedBy>
  <cp:revision>2</cp:revision>
  <cp:lastPrinted>2019-03-10T11:54:00Z</cp:lastPrinted>
  <dcterms:created xsi:type="dcterms:W3CDTF">2021-07-10T08:27:00Z</dcterms:created>
  <dcterms:modified xsi:type="dcterms:W3CDTF">2021-07-10T08:27:00Z</dcterms:modified>
</cp:coreProperties>
</file>