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4B39F" w14:textId="673D1BDB" w:rsidR="00C24149" w:rsidRDefault="00C24149" w:rsidP="00C24149">
      <w:pPr>
        <w:pStyle w:val="Heading3"/>
        <w:numPr>
          <w:ilvl w:val="0"/>
          <w:numId w:val="0"/>
        </w:numPr>
        <w:ind w:left="720" w:hanging="720"/>
      </w:pPr>
      <w:bookmarkStart w:id="0" w:name="_Toc45344402"/>
      <w:bookmarkStart w:id="1" w:name="_Toc491280929"/>
      <w:bookmarkStart w:id="2" w:name="_Ref494021655"/>
      <w:r w:rsidRPr="006B3F78">
        <w:t>Order of Proceedings for Admin Committee Elections</w:t>
      </w:r>
      <w:bookmarkEnd w:id="0"/>
    </w:p>
    <w:p w14:paraId="2E629CA4" w14:textId="77777777" w:rsidR="00C24149" w:rsidRPr="00C24149" w:rsidRDefault="00C24149" w:rsidP="00C24149"/>
    <w:p w14:paraId="495BBFD7" w14:textId="77777777" w:rsidR="00C24149" w:rsidRPr="006B3F78" w:rsidRDefault="00C24149" w:rsidP="00C24149">
      <w:r w:rsidRPr="006B3F78">
        <w:t xml:space="preserve">Elections will take place </w:t>
      </w:r>
      <w:r w:rsidRPr="006B3F78">
        <w:rPr>
          <w:noProof/>
        </w:rPr>
        <w:t>as</w:t>
      </w:r>
      <w:r w:rsidRPr="006B3F78">
        <w:t xml:space="preserve"> the first order of business, on the Sunday of the November Region, provided the RSC is quorate. The committee, except for either the </w:t>
      </w:r>
      <w:r w:rsidRPr="006B3F78">
        <w:rPr>
          <w:noProof/>
        </w:rPr>
        <w:t>RD</w:t>
      </w:r>
      <w:r w:rsidRPr="006B3F78">
        <w:t xml:space="preserve"> or the Alt RD, will stand down. The chair will be elected and then the RD or Alt RD who remained will step down – the new chair will conduct the rest of the elections. If a new chair is not elected, the RD or Alt RD will conduct the rest of the elections and stand down last. The positions will be elected in the following order:</w:t>
      </w:r>
    </w:p>
    <w:p w14:paraId="5FDB7637" w14:textId="77777777" w:rsidR="00C24149" w:rsidRPr="006B3F78" w:rsidRDefault="00C24149" w:rsidP="00C24149">
      <w:pPr>
        <w:pStyle w:val="ListParagraph"/>
        <w:numPr>
          <w:ilvl w:val="0"/>
          <w:numId w:val="1"/>
        </w:numPr>
      </w:pPr>
      <w:r w:rsidRPr="006B3F78">
        <w:t>Chair</w:t>
      </w:r>
    </w:p>
    <w:p w14:paraId="01531764" w14:textId="77777777" w:rsidR="00C24149" w:rsidRPr="006B3F78" w:rsidRDefault="00C24149" w:rsidP="00C24149">
      <w:pPr>
        <w:pStyle w:val="ListParagraph"/>
        <w:numPr>
          <w:ilvl w:val="0"/>
          <w:numId w:val="1"/>
        </w:numPr>
      </w:pPr>
      <w:r w:rsidRPr="006B3F78">
        <w:t>Secretary</w:t>
      </w:r>
    </w:p>
    <w:p w14:paraId="6BB51105" w14:textId="77777777" w:rsidR="00C24149" w:rsidRPr="006B3F78" w:rsidRDefault="00C24149" w:rsidP="00C24149">
      <w:pPr>
        <w:pStyle w:val="ListParagraph"/>
        <w:numPr>
          <w:ilvl w:val="0"/>
          <w:numId w:val="1"/>
        </w:numPr>
      </w:pPr>
      <w:r w:rsidRPr="006B3F78">
        <w:t>Treasurer</w:t>
      </w:r>
    </w:p>
    <w:p w14:paraId="1C5AE7C7" w14:textId="77777777" w:rsidR="00C24149" w:rsidRPr="006B3F78" w:rsidRDefault="00C24149" w:rsidP="00C24149">
      <w:pPr>
        <w:pStyle w:val="ListParagraph"/>
        <w:numPr>
          <w:ilvl w:val="0"/>
          <w:numId w:val="1"/>
        </w:numPr>
      </w:pPr>
      <w:r w:rsidRPr="006B3F78">
        <w:t>Resources</w:t>
      </w:r>
    </w:p>
    <w:p w14:paraId="667A7F27" w14:textId="77777777" w:rsidR="00C24149" w:rsidRPr="006B3F78" w:rsidRDefault="00C24149" w:rsidP="00C24149">
      <w:pPr>
        <w:pStyle w:val="ListParagraph"/>
        <w:numPr>
          <w:ilvl w:val="0"/>
          <w:numId w:val="1"/>
        </w:numPr>
      </w:pPr>
      <w:r w:rsidRPr="006B3F78">
        <w:t>RD (only in alternate years)</w:t>
      </w:r>
    </w:p>
    <w:p w14:paraId="046CEE69" w14:textId="77777777" w:rsidR="00C24149" w:rsidRPr="006B3F78" w:rsidRDefault="00C24149" w:rsidP="00C24149">
      <w:pPr>
        <w:pStyle w:val="ListParagraph"/>
        <w:numPr>
          <w:ilvl w:val="0"/>
          <w:numId w:val="1"/>
        </w:numPr>
      </w:pPr>
      <w:r w:rsidRPr="006B3F78">
        <w:t>Vice Chair</w:t>
      </w:r>
    </w:p>
    <w:p w14:paraId="6202F38E" w14:textId="77777777" w:rsidR="00C24149" w:rsidRPr="006B3F78" w:rsidRDefault="00C24149" w:rsidP="00C24149">
      <w:pPr>
        <w:pStyle w:val="ListParagraph"/>
        <w:numPr>
          <w:ilvl w:val="0"/>
          <w:numId w:val="1"/>
        </w:numPr>
      </w:pPr>
      <w:r w:rsidRPr="006B3F78">
        <w:t>Vice Secretary</w:t>
      </w:r>
    </w:p>
    <w:p w14:paraId="26467E61" w14:textId="77777777" w:rsidR="00C24149" w:rsidRPr="006B3F78" w:rsidRDefault="00C24149" w:rsidP="00C24149">
      <w:pPr>
        <w:pStyle w:val="ListParagraph"/>
        <w:numPr>
          <w:ilvl w:val="0"/>
          <w:numId w:val="1"/>
        </w:numPr>
      </w:pPr>
      <w:r w:rsidRPr="006B3F78">
        <w:t>Vice Treasurer</w:t>
      </w:r>
    </w:p>
    <w:p w14:paraId="796B2960" w14:textId="77777777" w:rsidR="00C24149" w:rsidRPr="006B3F78" w:rsidRDefault="00C24149" w:rsidP="00C24149">
      <w:pPr>
        <w:pStyle w:val="ListParagraph"/>
        <w:numPr>
          <w:ilvl w:val="0"/>
          <w:numId w:val="1"/>
        </w:numPr>
      </w:pPr>
      <w:r w:rsidRPr="006B3F78">
        <w:t>Vice Resources</w:t>
      </w:r>
    </w:p>
    <w:p w14:paraId="1F1F356C" w14:textId="77777777" w:rsidR="00C24149" w:rsidRPr="006B3F78" w:rsidRDefault="00C24149" w:rsidP="00C24149">
      <w:pPr>
        <w:pStyle w:val="ListParagraph"/>
        <w:numPr>
          <w:ilvl w:val="0"/>
          <w:numId w:val="1"/>
        </w:numPr>
      </w:pPr>
      <w:r w:rsidRPr="006B3F78">
        <w:t>Alt RD (only in alternate years)</w:t>
      </w:r>
    </w:p>
    <w:p w14:paraId="0B51394B" w14:textId="77777777" w:rsidR="00C24149" w:rsidRPr="006B3F78" w:rsidRDefault="00C24149" w:rsidP="00C24149">
      <w:bookmarkStart w:id="3" w:name="_Hlk519416346"/>
      <w:r w:rsidRPr="006B3F78">
        <w:t xml:space="preserve">The fourth concept will be read in full. Explain the voting requirements to RCMs (single candidate/double candidate/significance of abstention and no vote – see guideline </w:t>
      </w:r>
      <w:r w:rsidRPr="006B3F78">
        <w:fldChar w:fldCharType="begin"/>
      </w:r>
      <w:r w:rsidRPr="006B3F78">
        <w:instrText xml:space="preserve"> REF _Ref506106778 \r \h </w:instrText>
      </w:r>
      <w:r>
        <w:instrText xml:space="preserve"> \* MERGEFORMAT </w:instrText>
      </w:r>
      <w:r w:rsidRPr="006B3F78">
        <w:fldChar w:fldCharType="separate"/>
      </w:r>
      <w:r>
        <w:t>3.11</w:t>
      </w:r>
      <w:r w:rsidRPr="006B3F78">
        <w:fldChar w:fldCharType="end"/>
      </w:r>
      <w:r w:rsidRPr="006B3F78">
        <w:t>).</w:t>
      </w:r>
      <w:r w:rsidRPr="006B3F78">
        <w:br/>
        <w:t xml:space="preserve">The requirements and clean time for the position will be read out. </w:t>
      </w:r>
    </w:p>
    <w:p w14:paraId="460FA98B" w14:textId="77777777" w:rsidR="00C24149" w:rsidRPr="006B3F78" w:rsidRDefault="00C24149" w:rsidP="00C24149">
      <w:r w:rsidRPr="006B3F78">
        <w:rPr>
          <w:noProof/>
        </w:rPr>
        <w:t>The facilitator</w:t>
      </w:r>
      <w:r w:rsidRPr="006B3F78">
        <w:t xml:space="preserve"> will then:</w:t>
      </w:r>
    </w:p>
    <w:p w14:paraId="61E81548" w14:textId="77777777" w:rsidR="00C24149" w:rsidRPr="006B3F78" w:rsidRDefault="00C24149" w:rsidP="00C24149">
      <w:pPr>
        <w:pStyle w:val="ListParagraph"/>
        <w:numPr>
          <w:ilvl w:val="0"/>
          <w:numId w:val="1"/>
        </w:numPr>
      </w:pPr>
      <w:r w:rsidRPr="006B3F78">
        <w:t>Ask if any candidates wish to put themselves forward.</w:t>
      </w:r>
    </w:p>
    <w:p w14:paraId="1F85588E" w14:textId="77777777" w:rsidR="00C24149" w:rsidRPr="006B3F78" w:rsidRDefault="00C24149" w:rsidP="00C24149">
      <w:pPr>
        <w:pStyle w:val="ListParagraph"/>
        <w:numPr>
          <w:ilvl w:val="0"/>
          <w:numId w:val="1"/>
        </w:numPr>
      </w:pPr>
      <w:r w:rsidRPr="006B3F78">
        <w:t>Ask if there are any other candidates.</w:t>
      </w:r>
    </w:p>
    <w:p w14:paraId="59A2FA8E" w14:textId="77777777" w:rsidR="00C24149" w:rsidRPr="006B3F78" w:rsidRDefault="00C24149" w:rsidP="00C24149">
      <w:pPr>
        <w:pStyle w:val="ListParagraph"/>
        <w:numPr>
          <w:ilvl w:val="0"/>
          <w:numId w:val="1"/>
        </w:numPr>
      </w:pPr>
      <w:r w:rsidRPr="006B3F78">
        <w:t>Invite candidate to give service CV.</w:t>
      </w:r>
    </w:p>
    <w:p w14:paraId="5C72F18D" w14:textId="77777777" w:rsidR="00C24149" w:rsidRPr="006B3F78" w:rsidRDefault="00C24149" w:rsidP="00C24149">
      <w:pPr>
        <w:pStyle w:val="ListParagraph"/>
        <w:numPr>
          <w:ilvl w:val="0"/>
          <w:numId w:val="1"/>
        </w:numPr>
      </w:pPr>
      <w:r w:rsidRPr="006B3F78">
        <w:t>Facilitator to ask the questions for the position to all candidates.</w:t>
      </w:r>
    </w:p>
    <w:p w14:paraId="40A99181" w14:textId="77777777" w:rsidR="00C24149" w:rsidRPr="006B3F78" w:rsidRDefault="00C24149" w:rsidP="00C24149">
      <w:pPr>
        <w:pStyle w:val="ListParagraph"/>
        <w:numPr>
          <w:ilvl w:val="0"/>
          <w:numId w:val="1"/>
        </w:numPr>
      </w:pPr>
      <w:r w:rsidRPr="006B3F78">
        <w:t>Invite questions from the body (each candidate is expected to be familiar with the steps, traditions, concepts, and requirements of the role).</w:t>
      </w:r>
    </w:p>
    <w:p w14:paraId="443FCF30" w14:textId="77777777" w:rsidR="00C24149" w:rsidRPr="006B3F78" w:rsidRDefault="00C24149" w:rsidP="00C24149">
      <w:pPr>
        <w:pStyle w:val="ListParagraph"/>
        <w:numPr>
          <w:ilvl w:val="0"/>
          <w:numId w:val="1"/>
        </w:numPr>
      </w:pPr>
      <w:r w:rsidRPr="006B3F78">
        <w:t>Ask the candidate(s) to leave the room.</w:t>
      </w:r>
    </w:p>
    <w:p w14:paraId="5EFC4FA9" w14:textId="77777777" w:rsidR="00C24149" w:rsidRPr="006B3F78" w:rsidRDefault="00C24149" w:rsidP="00C24149">
      <w:pPr>
        <w:pStyle w:val="ListParagraph"/>
        <w:numPr>
          <w:ilvl w:val="0"/>
          <w:numId w:val="1"/>
        </w:numPr>
      </w:pPr>
      <w:r w:rsidRPr="006B3F78">
        <w:t>Invite discussion.</w:t>
      </w:r>
    </w:p>
    <w:p w14:paraId="1088DD77" w14:textId="77777777" w:rsidR="00C24149" w:rsidRPr="006B3F78" w:rsidRDefault="00C24149" w:rsidP="00C24149">
      <w:pPr>
        <w:pStyle w:val="ListParagraph"/>
        <w:numPr>
          <w:ilvl w:val="0"/>
          <w:numId w:val="1"/>
        </w:numPr>
      </w:pPr>
      <w:r w:rsidRPr="006B3F78">
        <w:t xml:space="preserve">If </w:t>
      </w:r>
      <w:proofErr w:type="gramStart"/>
      <w:r w:rsidRPr="006B3F78">
        <w:t>necessary</w:t>
      </w:r>
      <w:proofErr w:type="gramEnd"/>
      <w:r w:rsidRPr="006B3F78">
        <w:t xml:space="preserve"> the facilitator can ask a candidate to come back in the room so that the facilitator can summarise, and then offer them the opportunity to address, any questions that have arisen.</w:t>
      </w:r>
    </w:p>
    <w:p w14:paraId="6DA4D440" w14:textId="77777777" w:rsidR="00C24149" w:rsidRPr="006B3F78" w:rsidRDefault="00C24149" w:rsidP="00C24149">
      <w:pPr>
        <w:pStyle w:val="ListParagraph"/>
        <w:numPr>
          <w:ilvl w:val="0"/>
          <w:numId w:val="1"/>
        </w:numPr>
      </w:pPr>
      <w:r w:rsidRPr="006B3F78">
        <w:t>Distribute voting papers.</w:t>
      </w:r>
    </w:p>
    <w:p w14:paraId="676F9A07" w14:textId="77777777" w:rsidR="00C24149" w:rsidRPr="006B3F78" w:rsidRDefault="00C24149" w:rsidP="00C24149">
      <w:pPr>
        <w:pStyle w:val="ListParagraph"/>
        <w:numPr>
          <w:ilvl w:val="0"/>
          <w:numId w:val="1"/>
        </w:numPr>
      </w:pPr>
      <w:r w:rsidRPr="006B3F78">
        <w:t>Calculate required majority.</w:t>
      </w:r>
    </w:p>
    <w:p w14:paraId="3F74E545" w14:textId="77777777" w:rsidR="00C24149" w:rsidRPr="006B3F78" w:rsidRDefault="00C24149" w:rsidP="00C24149">
      <w:pPr>
        <w:pStyle w:val="ListParagraph"/>
        <w:numPr>
          <w:ilvl w:val="0"/>
          <w:numId w:val="1"/>
        </w:numPr>
      </w:pPr>
      <w:r w:rsidRPr="006B3F78">
        <w:t xml:space="preserve">Count votes and announce the </w:t>
      </w:r>
      <w:r w:rsidRPr="006B3F78">
        <w:rPr>
          <w:noProof/>
        </w:rPr>
        <w:t>result</w:t>
      </w:r>
      <w:r w:rsidRPr="006B3F78">
        <w:t xml:space="preserve"> to the </w:t>
      </w:r>
      <w:r w:rsidRPr="006B3F78">
        <w:rPr>
          <w:noProof/>
        </w:rPr>
        <w:t>body</w:t>
      </w:r>
      <w:r w:rsidRPr="006B3F78">
        <w:t>: the candidate has required majority/the candidate does not have required majority.</w:t>
      </w:r>
    </w:p>
    <w:p w14:paraId="028C6309" w14:textId="77777777" w:rsidR="00C24149" w:rsidRPr="006B3F78" w:rsidRDefault="00C24149" w:rsidP="00C24149">
      <w:pPr>
        <w:pStyle w:val="ListParagraph"/>
        <w:numPr>
          <w:ilvl w:val="0"/>
          <w:numId w:val="1"/>
        </w:numPr>
      </w:pPr>
      <w:r w:rsidRPr="006B3F78">
        <w:t xml:space="preserve">Repeat voting as needed if multiple candidate </w:t>
      </w:r>
      <w:r w:rsidRPr="006B3F78">
        <w:rPr>
          <w:noProof/>
        </w:rPr>
        <w:t>election</w:t>
      </w:r>
      <w:r w:rsidRPr="006B3F78">
        <w:t>.</w:t>
      </w:r>
    </w:p>
    <w:p w14:paraId="5EBFF103" w14:textId="77777777" w:rsidR="00C24149" w:rsidRPr="006B3F78" w:rsidRDefault="00C24149" w:rsidP="00C24149">
      <w:pPr>
        <w:pStyle w:val="ListParagraph"/>
        <w:numPr>
          <w:ilvl w:val="0"/>
          <w:numId w:val="1"/>
        </w:numPr>
      </w:pPr>
      <w:r w:rsidRPr="006B3F78">
        <w:t xml:space="preserve">Invite candidate back into the </w:t>
      </w:r>
      <w:r w:rsidRPr="006B3F78">
        <w:rPr>
          <w:noProof/>
        </w:rPr>
        <w:t>room</w:t>
      </w:r>
      <w:r w:rsidRPr="006B3F78">
        <w:t>: thank you for putting yourself forward for the position of … you have/have not been elected/ratified</w:t>
      </w:r>
    </w:p>
    <w:bookmarkEnd w:id="3"/>
    <w:p w14:paraId="048DE865" w14:textId="77777777" w:rsidR="00C24149" w:rsidRPr="006B3F78" w:rsidRDefault="00C24149" w:rsidP="00C24149">
      <w:r w:rsidRPr="006B3F78">
        <w:t>Repeat for each service position vacant. Direct resources to report still vacant positions to wider fellowship. Any candidate that is invited by the body to consider standing again (</w:t>
      </w:r>
      <w:proofErr w:type="gramStart"/>
      <w:r w:rsidRPr="006B3F78">
        <w:t>e.g.</w:t>
      </w:r>
      <w:proofErr w:type="gramEnd"/>
      <w:r w:rsidRPr="006B3F78">
        <w:t xml:space="preserve"> unresolved multiple candidate </w:t>
      </w:r>
      <w:r w:rsidRPr="006B3F78">
        <w:rPr>
          <w:noProof/>
        </w:rPr>
        <w:t>election</w:t>
      </w:r>
      <w:r w:rsidRPr="006B3F78">
        <w:t>), will have their expenses at the following region paid by the body, regardless of whether they are successful.</w:t>
      </w:r>
    </w:p>
    <w:p w14:paraId="53192F2D" w14:textId="77777777" w:rsidR="00C24149" w:rsidRPr="006B3F78" w:rsidRDefault="00C24149" w:rsidP="00C24149">
      <w:pPr>
        <w:pStyle w:val="Heading3"/>
        <w:numPr>
          <w:ilvl w:val="2"/>
          <w:numId w:val="4"/>
        </w:numPr>
        <w:ind w:left="1440" w:hanging="1440"/>
      </w:pPr>
      <w:bookmarkStart w:id="4" w:name="_Toc45344403"/>
      <w:r w:rsidRPr="006B3F78">
        <w:lastRenderedPageBreak/>
        <w:t>Three or more candidate election</w:t>
      </w:r>
      <w:bookmarkEnd w:id="1"/>
      <w:bookmarkEnd w:id="2"/>
      <w:bookmarkEnd w:id="4"/>
    </w:p>
    <w:p w14:paraId="0833ABF1" w14:textId="77777777" w:rsidR="00C24149" w:rsidRPr="006B3F78" w:rsidRDefault="00BA7B3E" w:rsidP="00C24149">
      <w:pPr>
        <w:jc w:val="center"/>
      </w:pPr>
      <w:r w:rsidRPr="006B3F78">
        <w:rPr>
          <w:noProof/>
        </w:rPr>
        <w:object w:dxaOrig="7215" w:dyaOrig="13081" w14:anchorId="32A927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" style="width:360.9pt;height:654.3pt;mso-width-percent:0;mso-height-percent:0;mso-width-percent:0;mso-height-percent:0" o:ole="">
            <v:imagedata r:id="rId7" o:title=""/>
          </v:shape>
          <o:OLEObject Type="Embed" ProgID="Visio.Drawing.15" ShapeID="_x0000_i1027" DrawAspect="Content" ObjectID="_1666935863" r:id="rId8"/>
        </w:object>
      </w:r>
    </w:p>
    <w:p w14:paraId="4157E0D1" w14:textId="77777777" w:rsidR="00C24149" w:rsidRPr="006B3F78" w:rsidRDefault="00C24149" w:rsidP="00C24149">
      <w:pPr>
        <w:pStyle w:val="Heading3"/>
        <w:numPr>
          <w:ilvl w:val="2"/>
          <w:numId w:val="4"/>
        </w:numPr>
      </w:pPr>
      <w:bookmarkStart w:id="5" w:name="_Toc491280930"/>
      <w:bookmarkStart w:id="6" w:name="_Ref494021627"/>
      <w:bookmarkStart w:id="7" w:name="_Toc45344404"/>
      <w:r w:rsidRPr="006B3F78">
        <w:lastRenderedPageBreak/>
        <w:t xml:space="preserve">Two candidate </w:t>
      </w:r>
      <w:bookmarkEnd w:id="5"/>
      <w:bookmarkEnd w:id="6"/>
      <w:r w:rsidRPr="006B3F78">
        <w:t>elections</w:t>
      </w:r>
      <w:bookmarkEnd w:id="7"/>
    </w:p>
    <w:p w14:paraId="63588877" w14:textId="77777777" w:rsidR="00C24149" w:rsidRPr="006B3F78" w:rsidRDefault="00BA7B3E" w:rsidP="00C24149">
      <w:r w:rsidRPr="006B3F78">
        <w:rPr>
          <w:noProof/>
        </w:rPr>
        <w:object w:dxaOrig="7215" w:dyaOrig="13081" w14:anchorId="189A2E9C">
          <v:shape id="_x0000_i1026" type="#_x0000_t75" alt="" style="width:360.9pt;height:654.3pt;mso-width-percent:0;mso-height-percent:0;mso-width-percent:0;mso-height-percent:0" o:ole="">
            <v:imagedata r:id="rId9" o:title=""/>
          </v:shape>
          <o:OLEObject Type="Embed" ProgID="Visio.Drawing.15" ShapeID="_x0000_i1026" DrawAspect="Content" ObjectID="_1666935864" r:id="rId10"/>
        </w:object>
      </w:r>
    </w:p>
    <w:p w14:paraId="701AA530" w14:textId="49401CA5" w:rsidR="00C24149" w:rsidRDefault="00C24149">
      <w:pPr>
        <w:spacing w:after="0" w:line="240" w:lineRule="auto"/>
        <w:rPr>
          <w:rFonts w:asciiTheme="majorHAnsi" w:eastAsiaTheme="majorEastAsia" w:hAnsiTheme="majorHAnsi" w:cstheme="majorBidi"/>
          <w:b/>
          <w:bCs/>
        </w:rPr>
      </w:pPr>
      <w:bookmarkStart w:id="8" w:name="_Toc491280931"/>
      <w:bookmarkStart w:id="9" w:name="_Ref494021574"/>
      <w:bookmarkStart w:id="10" w:name="_Ref494021575"/>
      <w:bookmarkStart w:id="11" w:name="_Ref494021576"/>
      <w:bookmarkStart w:id="12" w:name="_Ref494021577"/>
      <w:bookmarkStart w:id="13" w:name="_Ref494021606"/>
      <w:bookmarkStart w:id="14" w:name="_Toc45344405"/>
      <w:r>
        <w:br w:type="page"/>
      </w:r>
    </w:p>
    <w:p w14:paraId="3B97C9AC" w14:textId="77777777" w:rsidR="00C24149" w:rsidRDefault="00C24149" w:rsidP="00C24149">
      <w:pPr>
        <w:pStyle w:val="Heading3"/>
        <w:numPr>
          <w:ilvl w:val="0"/>
          <w:numId w:val="0"/>
        </w:numPr>
      </w:pPr>
    </w:p>
    <w:p w14:paraId="56783590" w14:textId="329A9A35" w:rsidR="00C24149" w:rsidRPr="006B3F78" w:rsidRDefault="00C24149" w:rsidP="00C24149">
      <w:pPr>
        <w:pStyle w:val="Heading3"/>
        <w:numPr>
          <w:ilvl w:val="0"/>
          <w:numId w:val="0"/>
        </w:numPr>
      </w:pPr>
      <w:r w:rsidRPr="006B3F78">
        <w:t>Single candidate election</w:t>
      </w:r>
      <w:bookmarkEnd w:id="8"/>
      <w:bookmarkEnd w:id="9"/>
      <w:bookmarkEnd w:id="10"/>
      <w:bookmarkEnd w:id="11"/>
      <w:bookmarkEnd w:id="12"/>
      <w:bookmarkEnd w:id="13"/>
      <w:bookmarkEnd w:id="14"/>
    </w:p>
    <w:p w14:paraId="5CABCA93" w14:textId="77777777" w:rsidR="00C24149" w:rsidRDefault="00C24149" w:rsidP="00C24149">
      <w:pPr>
        <w:jc w:val="center"/>
        <w:rPr>
          <w:noProof/>
        </w:rPr>
      </w:pPr>
    </w:p>
    <w:p w14:paraId="16000F61" w14:textId="1B5ACB71" w:rsidR="00C24149" w:rsidRDefault="00C24149" w:rsidP="00C24149">
      <w:pPr>
        <w:jc w:val="center"/>
        <w:rPr>
          <w:noProof/>
        </w:rPr>
      </w:pPr>
    </w:p>
    <w:p w14:paraId="053B614E" w14:textId="5210AA1A" w:rsidR="00C24149" w:rsidRDefault="00BA7B3E" w:rsidP="00C24149">
      <w:pPr>
        <w:jc w:val="center"/>
        <w:rPr>
          <w:noProof/>
        </w:rPr>
      </w:pPr>
      <w:r w:rsidRPr="006B3F78">
        <w:rPr>
          <w:noProof/>
        </w:rPr>
        <w:object w:dxaOrig="7215" w:dyaOrig="13081" w14:anchorId="645A8D32">
          <v:shape id="_x0000_i1025" type="#_x0000_t75" alt="" style="width:340.2pt;height:615.6pt;mso-width-percent:0;mso-height-percent:0;mso-width-percent:0;mso-height-percent:0" o:ole="">
            <v:imagedata r:id="rId11" o:title=""/>
          </v:shape>
          <o:OLEObject Type="Embed" ProgID="Visio.Drawing.15" ShapeID="_x0000_i1025" DrawAspect="Content" ObjectID="_1666935865" r:id="rId12"/>
        </w:object>
      </w:r>
    </w:p>
    <w:p w14:paraId="72B5417A" w14:textId="4FBC96AB" w:rsidR="00C24149" w:rsidRDefault="00C24149" w:rsidP="00C24149">
      <w:pPr>
        <w:jc w:val="center"/>
        <w:rPr>
          <w:noProof/>
        </w:rPr>
      </w:pPr>
    </w:p>
    <w:p w14:paraId="4911CF6F" w14:textId="77777777" w:rsidR="0076437D" w:rsidRDefault="0076437D"/>
    <w:sectPr w:rsidR="0076437D" w:rsidSect="00C24149">
      <w:pgSz w:w="11900" w:h="16840"/>
      <w:pgMar w:top="720" w:right="720" w:bottom="720" w:left="720" w:header="709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055175" w14:textId="77777777" w:rsidR="00BA7B3E" w:rsidRDefault="00BA7B3E" w:rsidP="00C24149">
      <w:pPr>
        <w:spacing w:after="0" w:line="240" w:lineRule="auto"/>
      </w:pPr>
      <w:r>
        <w:separator/>
      </w:r>
    </w:p>
  </w:endnote>
  <w:endnote w:type="continuationSeparator" w:id="0">
    <w:p w14:paraId="292D6EB1" w14:textId="77777777" w:rsidR="00BA7B3E" w:rsidRDefault="00BA7B3E" w:rsidP="00C24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34CD57" w14:textId="77777777" w:rsidR="00BA7B3E" w:rsidRDefault="00BA7B3E" w:rsidP="00C24149">
      <w:pPr>
        <w:spacing w:after="0" w:line="240" w:lineRule="auto"/>
      </w:pPr>
      <w:r>
        <w:separator/>
      </w:r>
    </w:p>
  </w:footnote>
  <w:footnote w:type="continuationSeparator" w:id="0">
    <w:p w14:paraId="57925842" w14:textId="77777777" w:rsidR="00BA7B3E" w:rsidRDefault="00BA7B3E" w:rsidP="00C24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1594B"/>
    <w:multiLevelType w:val="multilevel"/>
    <w:tmpl w:val="FFFCFE80"/>
    <w:lvl w:ilvl="0">
      <w:start w:val="1"/>
      <w:numFmt w:val="decimal"/>
      <w:pStyle w:val="Heading1"/>
      <w:suff w:val="space"/>
      <w:lvlText w:val="Section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8940" w:hanging="576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7BC49E8"/>
    <w:multiLevelType w:val="hybridMultilevel"/>
    <w:tmpl w:val="410CEC2E"/>
    <w:lvl w:ilvl="0" w:tplc="CD5E08DA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103FE8"/>
    <w:multiLevelType w:val="multilevel"/>
    <w:tmpl w:val="E886F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pStyle w:val="Heading1"/>
        <w:suff w:val="space"/>
        <w:lvlText w:val="Section 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pStyle w:val="Heading2"/>
        <w:suff w:val="space"/>
        <w:lvlText w:val="Appendix 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suff w:val="space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suff w:val="space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suff w:val="space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suff w:val="space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suff w:val="space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suff w:val="space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suff w:val="space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149"/>
    <w:rsid w:val="00093B6B"/>
    <w:rsid w:val="00144B55"/>
    <w:rsid w:val="0076007E"/>
    <w:rsid w:val="0076437D"/>
    <w:rsid w:val="00813EEF"/>
    <w:rsid w:val="00927773"/>
    <w:rsid w:val="00BA7B3E"/>
    <w:rsid w:val="00C2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B5AEC"/>
  <w15:chartTrackingRefBased/>
  <w15:docId w15:val="{C490FB2E-5FAC-D44B-B475-5A72067BF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14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4149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4149"/>
    <w:pPr>
      <w:keepNext/>
      <w:keepLines/>
      <w:numPr>
        <w:ilvl w:val="1"/>
        <w:numId w:val="2"/>
      </w:numPr>
      <w:spacing w:before="200" w:after="0"/>
      <w:ind w:left="576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4149"/>
    <w:pPr>
      <w:keepNext/>
      <w:keepLines/>
      <w:numPr>
        <w:ilvl w:val="2"/>
        <w:numId w:val="2"/>
      </w:numPr>
      <w:spacing w:before="200" w:after="0"/>
      <w:ind w:left="72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4149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4149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4149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4149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4149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4149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414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2414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24149"/>
    <w:rPr>
      <w:rFonts w:asciiTheme="majorHAnsi" w:eastAsiaTheme="majorEastAsia" w:hAnsiTheme="majorHAnsi" w:cstheme="majorBidi"/>
      <w:b/>
      <w:bCs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414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4149"/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4149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4149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414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414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C24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41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14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241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14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2.vsdx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package" Target="embeddings/Microsoft_Visio_Drawing4.vsd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0" Type="http://schemas.openxmlformats.org/officeDocument/2006/relationships/package" Target="embeddings/Microsoft_Visio_Drawing3.vsd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Saccente - Kennedy</dc:creator>
  <cp:keywords/>
  <dc:description/>
  <cp:lastModifiedBy>Neil Pirie</cp:lastModifiedBy>
  <cp:revision>2</cp:revision>
  <dcterms:created xsi:type="dcterms:W3CDTF">2020-11-15T08:58:00Z</dcterms:created>
  <dcterms:modified xsi:type="dcterms:W3CDTF">2020-11-15T08:58:00Z</dcterms:modified>
</cp:coreProperties>
</file>